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FA" w:rsidRPr="007631EE" w:rsidRDefault="007631EE" w:rsidP="007631EE">
      <w:r w:rsidRPr="007631EE">
        <w:t>SILABUS MATA KULIAH</w:t>
      </w:r>
      <w:r w:rsidR="00F617BA">
        <w:t xml:space="preserve"> </w:t>
      </w:r>
      <w:r w:rsidR="00F617BA" w:rsidRPr="00F617BA">
        <w:rPr>
          <w:vertAlign w:val="superscript"/>
        </w:rPr>
        <w:t>*)</w:t>
      </w:r>
    </w:p>
    <w:p w:rsidR="007631EE" w:rsidRDefault="007631EE" w:rsidP="007631EE">
      <w:pPr>
        <w:rPr>
          <w:b w:val="0"/>
        </w:rPr>
      </w:pPr>
    </w:p>
    <w:tbl>
      <w:tblPr>
        <w:tblStyle w:val="TableGrid"/>
        <w:tblW w:w="0" w:type="auto"/>
        <w:jc w:val="center"/>
        <w:tblInd w:w="-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2"/>
        <w:gridCol w:w="540"/>
        <w:gridCol w:w="4185"/>
      </w:tblGrid>
      <w:tr w:rsidR="007631EE" w:rsidRPr="005F2732">
        <w:trPr>
          <w:jc w:val="center"/>
        </w:trPr>
        <w:tc>
          <w:tcPr>
            <w:tcW w:w="2742" w:type="dxa"/>
          </w:tcPr>
          <w:p w:rsidR="007631EE" w:rsidRPr="005F2732" w:rsidRDefault="007631EE" w:rsidP="007631EE">
            <w:pPr>
              <w:numPr>
                <w:ilvl w:val="0"/>
                <w:numId w:val="9"/>
              </w:numPr>
              <w:tabs>
                <w:tab w:val="left" w:pos="3920"/>
              </w:tabs>
              <w:jc w:val="left"/>
              <w:rPr>
                <w:b w:val="0"/>
              </w:rPr>
            </w:pPr>
            <w:r>
              <w:rPr>
                <w:b w:val="0"/>
              </w:rPr>
              <w:t>Nama Mata Kuliah</w:t>
            </w:r>
          </w:p>
        </w:tc>
        <w:tc>
          <w:tcPr>
            <w:tcW w:w="540" w:type="dxa"/>
          </w:tcPr>
          <w:p w:rsidR="007631EE" w:rsidRDefault="007631EE" w:rsidP="000D51FF">
            <w:r>
              <w:t>:</w:t>
            </w:r>
          </w:p>
        </w:tc>
        <w:tc>
          <w:tcPr>
            <w:tcW w:w="4185" w:type="dxa"/>
          </w:tcPr>
          <w:p w:rsidR="007631EE" w:rsidRPr="005F2732" w:rsidRDefault="00CF70AE" w:rsidP="000D51FF">
            <w:pPr>
              <w:tabs>
                <w:tab w:val="left" w:leader="dot" w:pos="3920"/>
              </w:tabs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Seminar </w:t>
            </w:r>
            <w:r w:rsidR="00421F03">
              <w:rPr>
                <w:rFonts w:ascii="Arial" w:hAnsi="Arial" w:cs="Arial"/>
                <w:b w:val="0"/>
              </w:rPr>
              <w:t>Akuntansi Manajemen</w:t>
            </w:r>
          </w:p>
        </w:tc>
      </w:tr>
      <w:tr w:rsidR="007631EE" w:rsidRPr="005F2732">
        <w:trPr>
          <w:jc w:val="center"/>
        </w:trPr>
        <w:tc>
          <w:tcPr>
            <w:tcW w:w="2742" w:type="dxa"/>
          </w:tcPr>
          <w:p w:rsidR="007631EE" w:rsidRPr="005F2732" w:rsidRDefault="007631EE" w:rsidP="007631EE">
            <w:pPr>
              <w:numPr>
                <w:ilvl w:val="0"/>
                <w:numId w:val="9"/>
              </w:numPr>
              <w:tabs>
                <w:tab w:val="left" w:pos="3920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Kode </w:t>
            </w:r>
          </w:p>
        </w:tc>
        <w:tc>
          <w:tcPr>
            <w:tcW w:w="540" w:type="dxa"/>
          </w:tcPr>
          <w:p w:rsidR="007631EE" w:rsidRDefault="007631EE" w:rsidP="000D51FF">
            <w:r>
              <w:t>:</w:t>
            </w:r>
          </w:p>
        </w:tc>
        <w:tc>
          <w:tcPr>
            <w:tcW w:w="4185" w:type="dxa"/>
          </w:tcPr>
          <w:p w:rsidR="007631EE" w:rsidRPr="005F2732" w:rsidRDefault="002276E8" w:rsidP="000D51FF">
            <w:pPr>
              <w:tabs>
                <w:tab w:val="left" w:leader="dot" w:pos="3920"/>
              </w:tabs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PA5</w:t>
            </w:r>
            <w:r w:rsidR="00CF70AE">
              <w:rPr>
                <w:rFonts w:ascii="Arial" w:hAnsi="Arial" w:cs="Arial"/>
                <w:b w:val="0"/>
              </w:rPr>
              <w:t>20</w:t>
            </w:r>
          </w:p>
        </w:tc>
      </w:tr>
      <w:tr w:rsidR="007631EE" w:rsidRPr="005F2732">
        <w:trPr>
          <w:jc w:val="center"/>
        </w:trPr>
        <w:tc>
          <w:tcPr>
            <w:tcW w:w="2742" w:type="dxa"/>
          </w:tcPr>
          <w:p w:rsidR="007631EE" w:rsidRPr="005F2732" w:rsidRDefault="007631EE" w:rsidP="007631EE">
            <w:pPr>
              <w:numPr>
                <w:ilvl w:val="0"/>
                <w:numId w:val="9"/>
              </w:numPr>
              <w:tabs>
                <w:tab w:val="left" w:pos="3920"/>
              </w:tabs>
              <w:jc w:val="left"/>
              <w:rPr>
                <w:b w:val="0"/>
              </w:rPr>
            </w:pPr>
            <w:r>
              <w:rPr>
                <w:b w:val="0"/>
              </w:rPr>
              <w:t>Bobot sks</w:t>
            </w:r>
          </w:p>
        </w:tc>
        <w:tc>
          <w:tcPr>
            <w:tcW w:w="540" w:type="dxa"/>
          </w:tcPr>
          <w:p w:rsidR="007631EE" w:rsidRDefault="007631EE" w:rsidP="000D51FF">
            <w:r>
              <w:t>:</w:t>
            </w:r>
          </w:p>
        </w:tc>
        <w:tc>
          <w:tcPr>
            <w:tcW w:w="4185" w:type="dxa"/>
          </w:tcPr>
          <w:p w:rsidR="007631EE" w:rsidRPr="005F2732" w:rsidRDefault="00F945F7" w:rsidP="000D51FF">
            <w:pPr>
              <w:tabs>
                <w:tab w:val="left" w:leader="dot" w:pos="3920"/>
              </w:tabs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</w:p>
        </w:tc>
      </w:tr>
      <w:tr w:rsidR="007631EE" w:rsidRPr="005F2732">
        <w:trPr>
          <w:jc w:val="center"/>
        </w:trPr>
        <w:tc>
          <w:tcPr>
            <w:tcW w:w="2742" w:type="dxa"/>
          </w:tcPr>
          <w:p w:rsidR="007631EE" w:rsidRPr="005F2732" w:rsidRDefault="007631EE" w:rsidP="007631EE">
            <w:pPr>
              <w:numPr>
                <w:ilvl w:val="0"/>
                <w:numId w:val="9"/>
              </w:numPr>
              <w:tabs>
                <w:tab w:val="left" w:pos="3920"/>
              </w:tabs>
              <w:jc w:val="left"/>
              <w:rPr>
                <w:b w:val="0"/>
              </w:rPr>
            </w:pPr>
            <w:r>
              <w:rPr>
                <w:b w:val="0"/>
              </w:rPr>
              <w:t>Semester</w:t>
            </w:r>
          </w:p>
        </w:tc>
        <w:tc>
          <w:tcPr>
            <w:tcW w:w="540" w:type="dxa"/>
          </w:tcPr>
          <w:p w:rsidR="007631EE" w:rsidRDefault="007631EE" w:rsidP="000D51FF">
            <w:r>
              <w:t>:</w:t>
            </w:r>
          </w:p>
        </w:tc>
        <w:tc>
          <w:tcPr>
            <w:tcW w:w="4185" w:type="dxa"/>
          </w:tcPr>
          <w:p w:rsidR="007631EE" w:rsidRPr="005F2732" w:rsidRDefault="00CF70AE" w:rsidP="000D51FF">
            <w:pPr>
              <w:tabs>
                <w:tab w:val="left" w:leader="dot" w:pos="3920"/>
              </w:tabs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</w:t>
            </w:r>
          </w:p>
        </w:tc>
      </w:tr>
      <w:tr w:rsidR="007631EE" w:rsidRPr="005F2732">
        <w:trPr>
          <w:jc w:val="center"/>
        </w:trPr>
        <w:tc>
          <w:tcPr>
            <w:tcW w:w="2742" w:type="dxa"/>
          </w:tcPr>
          <w:p w:rsidR="007631EE" w:rsidRPr="005F2732" w:rsidRDefault="007631EE" w:rsidP="007631EE">
            <w:pPr>
              <w:numPr>
                <w:ilvl w:val="0"/>
                <w:numId w:val="9"/>
              </w:numPr>
              <w:tabs>
                <w:tab w:val="left" w:pos="3920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Prasyarat </w:t>
            </w:r>
            <w:r w:rsidRPr="005F2732">
              <w:rPr>
                <w:b w:val="0"/>
                <w:vertAlign w:val="superscript"/>
              </w:rPr>
              <w:t>*</w:t>
            </w:r>
            <w:r w:rsidR="00F617BA">
              <w:rPr>
                <w:b w:val="0"/>
                <w:vertAlign w:val="superscript"/>
              </w:rPr>
              <w:t>*</w:t>
            </w:r>
            <w:r w:rsidRPr="005F2732">
              <w:rPr>
                <w:b w:val="0"/>
                <w:vertAlign w:val="superscript"/>
              </w:rPr>
              <w:t>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:rsidR="007631EE" w:rsidRDefault="007631EE" w:rsidP="000D51FF">
            <w:r>
              <w:t>:</w:t>
            </w:r>
          </w:p>
        </w:tc>
        <w:tc>
          <w:tcPr>
            <w:tcW w:w="4185" w:type="dxa"/>
          </w:tcPr>
          <w:p w:rsidR="007631EE" w:rsidRPr="005F2732" w:rsidRDefault="00CF70AE" w:rsidP="000D51FF">
            <w:pPr>
              <w:tabs>
                <w:tab w:val="left" w:leader="dot" w:pos="3920"/>
              </w:tabs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PA513</w:t>
            </w:r>
          </w:p>
        </w:tc>
      </w:tr>
      <w:tr w:rsidR="007631EE">
        <w:trPr>
          <w:jc w:val="center"/>
        </w:trPr>
        <w:tc>
          <w:tcPr>
            <w:tcW w:w="2742" w:type="dxa"/>
          </w:tcPr>
          <w:p w:rsidR="007631EE" w:rsidRDefault="007631EE" w:rsidP="007631EE">
            <w:pPr>
              <w:numPr>
                <w:ilvl w:val="0"/>
                <w:numId w:val="9"/>
              </w:numPr>
              <w:tabs>
                <w:tab w:val="left" w:pos="3920"/>
              </w:tabs>
              <w:jc w:val="left"/>
              <w:rPr>
                <w:b w:val="0"/>
              </w:rPr>
            </w:pPr>
            <w:r>
              <w:rPr>
                <w:b w:val="0"/>
              </w:rPr>
              <w:t>Dosen Penanggung Jawab</w:t>
            </w:r>
          </w:p>
        </w:tc>
        <w:tc>
          <w:tcPr>
            <w:tcW w:w="540" w:type="dxa"/>
          </w:tcPr>
          <w:p w:rsidR="007631EE" w:rsidRDefault="007631EE" w:rsidP="000D51FF">
            <w:r>
              <w:t>:</w:t>
            </w:r>
          </w:p>
        </w:tc>
        <w:tc>
          <w:tcPr>
            <w:tcW w:w="4185" w:type="dxa"/>
          </w:tcPr>
          <w:p w:rsidR="007631EE" w:rsidRPr="008C0D08" w:rsidRDefault="00F945F7" w:rsidP="000D51FF">
            <w:pPr>
              <w:tabs>
                <w:tab w:val="left" w:leader="dot" w:pos="3920"/>
              </w:tabs>
              <w:jc w:val="left"/>
              <w:rPr>
                <w:rFonts w:ascii="Arial" w:hAnsi="Arial" w:cs="Arial"/>
                <w:b w:val="0"/>
                <w:lang w:val="id-ID"/>
              </w:rPr>
            </w:pPr>
            <w:r>
              <w:rPr>
                <w:rFonts w:ascii="Arial" w:hAnsi="Arial" w:cs="Arial"/>
                <w:b w:val="0"/>
              </w:rPr>
              <w:t xml:space="preserve">Drs. Ajang Mulyadi </w:t>
            </w:r>
            <w:r w:rsidR="008C0D08">
              <w:rPr>
                <w:rFonts w:ascii="Arial" w:hAnsi="Arial" w:cs="Arial"/>
                <w:b w:val="0"/>
                <w:lang w:val="id-ID"/>
              </w:rPr>
              <w:t>, MM</w:t>
            </w:r>
          </w:p>
        </w:tc>
      </w:tr>
    </w:tbl>
    <w:p w:rsidR="007631EE" w:rsidRDefault="007631EE" w:rsidP="007631EE">
      <w:pPr>
        <w:rPr>
          <w:b w:val="0"/>
        </w:rPr>
      </w:pPr>
    </w:p>
    <w:p w:rsidR="007631EE" w:rsidRDefault="007631EE" w:rsidP="007631EE">
      <w:pPr>
        <w:jc w:val="both"/>
        <w:rPr>
          <w:b w:val="0"/>
        </w:rPr>
      </w:pPr>
    </w:p>
    <w:p w:rsidR="007631EE" w:rsidRDefault="007631EE" w:rsidP="007631EE">
      <w:pPr>
        <w:numPr>
          <w:ilvl w:val="0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b w:val="0"/>
        </w:rPr>
      </w:pPr>
      <w:r>
        <w:rPr>
          <w:b w:val="0"/>
        </w:rPr>
        <w:t>Tujuan Umum Mata Kuliah</w:t>
      </w:r>
    </w:p>
    <w:p w:rsidR="007631EE" w:rsidRDefault="007631EE" w:rsidP="007631EE">
      <w:pPr>
        <w:jc w:val="both"/>
        <w:rPr>
          <w:b w:val="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425"/>
      </w:tblGrid>
      <w:tr w:rsidR="007631EE" w:rsidRPr="00CF70AE">
        <w:tc>
          <w:tcPr>
            <w:tcW w:w="9756" w:type="dxa"/>
          </w:tcPr>
          <w:p w:rsidR="007631EE" w:rsidRPr="00CF70AE" w:rsidRDefault="007631EE" w:rsidP="00CF70AE">
            <w:pPr>
              <w:jc w:val="both"/>
              <w:rPr>
                <w:b w:val="0"/>
                <w:sz w:val="22"/>
                <w:szCs w:val="22"/>
              </w:rPr>
            </w:pPr>
          </w:p>
          <w:p w:rsidR="00421F03" w:rsidRPr="00CF70AE" w:rsidRDefault="00F945F7" w:rsidP="00CF70AE">
            <w:pPr>
              <w:ind w:left="360"/>
              <w:jc w:val="left"/>
              <w:rPr>
                <w:b w:val="0"/>
                <w:sz w:val="22"/>
                <w:szCs w:val="22"/>
              </w:rPr>
            </w:pPr>
            <w:r w:rsidRPr="00CF70AE">
              <w:rPr>
                <w:b w:val="0"/>
                <w:sz w:val="22"/>
                <w:szCs w:val="22"/>
              </w:rPr>
              <w:t>Setelah mengikuti perkuliahan mata kuliah ini, mahasisw</w:t>
            </w:r>
            <w:r w:rsidR="0085383B" w:rsidRPr="00CF70AE">
              <w:rPr>
                <w:b w:val="0"/>
                <w:sz w:val="22"/>
                <w:szCs w:val="22"/>
              </w:rPr>
              <w:t xml:space="preserve">a dapat </w:t>
            </w:r>
            <w:r w:rsidR="00CF70AE" w:rsidRPr="00CF70AE">
              <w:rPr>
                <w:b w:val="0"/>
                <w:sz w:val="22"/>
                <w:szCs w:val="22"/>
              </w:rPr>
              <w:t>memahami konsep-konsep dan implementasi akuntansi manajemen sebagai sistem informasi bagi pengambilan keputusan manajemen dalam berbagai kasus khusus dan organisasi khusus.</w:t>
            </w:r>
          </w:p>
          <w:p w:rsidR="00650672" w:rsidRPr="00CF70AE" w:rsidRDefault="00650672" w:rsidP="00CF70A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7631EE" w:rsidRPr="00CF70AE" w:rsidRDefault="007631EE" w:rsidP="007631EE">
      <w:pPr>
        <w:jc w:val="both"/>
        <w:rPr>
          <w:b w:val="0"/>
        </w:rPr>
      </w:pPr>
    </w:p>
    <w:p w:rsidR="007631EE" w:rsidRDefault="007631EE" w:rsidP="007631EE">
      <w:pPr>
        <w:numPr>
          <w:ilvl w:val="0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b w:val="0"/>
        </w:rPr>
      </w:pPr>
      <w:r>
        <w:rPr>
          <w:b w:val="0"/>
        </w:rPr>
        <w:t>Pendekatan Pembelajaran</w:t>
      </w:r>
    </w:p>
    <w:p w:rsidR="007631EE" w:rsidRDefault="007631EE" w:rsidP="007631EE">
      <w:pPr>
        <w:jc w:val="both"/>
        <w:rPr>
          <w:b w:val="0"/>
        </w:rPr>
      </w:pPr>
    </w:p>
    <w:tbl>
      <w:tblPr>
        <w:tblStyle w:val="TableGrid"/>
        <w:tblW w:w="9756" w:type="dxa"/>
        <w:tblInd w:w="108" w:type="dxa"/>
        <w:tblLook w:val="01E0" w:firstRow="1" w:lastRow="1" w:firstColumn="1" w:lastColumn="1" w:noHBand="0" w:noVBand="0"/>
      </w:tblPr>
      <w:tblGrid>
        <w:gridCol w:w="9756"/>
      </w:tblGrid>
      <w:tr w:rsidR="00796F28" w:rsidRPr="00CF70AE">
        <w:tc>
          <w:tcPr>
            <w:tcW w:w="9756" w:type="dxa"/>
          </w:tcPr>
          <w:p w:rsidR="00796F28" w:rsidRPr="00421F03" w:rsidRDefault="00796F28" w:rsidP="00796F28">
            <w:pPr>
              <w:jc w:val="both"/>
              <w:rPr>
                <w:b w:val="0"/>
                <w:sz w:val="22"/>
                <w:szCs w:val="22"/>
              </w:rPr>
            </w:pPr>
          </w:p>
          <w:p w:rsidR="00796F28" w:rsidRPr="00CF70AE" w:rsidRDefault="00796F28" w:rsidP="00796F28">
            <w:pPr>
              <w:jc w:val="both"/>
              <w:rPr>
                <w:b w:val="0"/>
                <w:sz w:val="22"/>
                <w:szCs w:val="22"/>
                <w:lang w:val="sv-SE"/>
              </w:rPr>
            </w:pPr>
            <w:r w:rsidRPr="00CF70AE">
              <w:rPr>
                <w:b w:val="0"/>
                <w:sz w:val="22"/>
                <w:szCs w:val="22"/>
                <w:lang w:val="sv-SE"/>
              </w:rPr>
              <w:t>Pendekatan yang digunakan dalam pembelajaran mata kuliah ini adalah metode pembahasan kasus</w:t>
            </w:r>
            <w:r w:rsidR="00CF70AE">
              <w:rPr>
                <w:b w:val="0"/>
                <w:sz w:val="22"/>
                <w:szCs w:val="22"/>
                <w:lang w:val="sv-SE"/>
              </w:rPr>
              <w:t xml:space="preserve"> melalui diskusi/seminar dan tugas lapangan</w:t>
            </w:r>
          </w:p>
          <w:p w:rsidR="00796F28" w:rsidRPr="00CF70AE" w:rsidRDefault="00796F28" w:rsidP="00796F28">
            <w:pPr>
              <w:jc w:val="both"/>
              <w:rPr>
                <w:b w:val="0"/>
                <w:sz w:val="22"/>
                <w:szCs w:val="22"/>
                <w:lang w:val="sv-SE"/>
              </w:rPr>
            </w:pPr>
          </w:p>
        </w:tc>
      </w:tr>
    </w:tbl>
    <w:p w:rsidR="007631EE" w:rsidRPr="00CF70AE" w:rsidRDefault="007631EE" w:rsidP="007631EE">
      <w:pPr>
        <w:jc w:val="both"/>
        <w:rPr>
          <w:b w:val="0"/>
          <w:lang w:val="sv-SE"/>
        </w:rPr>
      </w:pPr>
    </w:p>
    <w:p w:rsidR="007631EE" w:rsidRDefault="007631EE" w:rsidP="007631EE">
      <w:pPr>
        <w:numPr>
          <w:ilvl w:val="0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b w:val="0"/>
        </w:rPr>
      </w:pPr>
      <w:r>
        <w:rPr>
          <w:b w:val="0"/>
        </w:rPr>
        <w:t>Deskripsi Materi Kuliah</w:t>
      </w:r>
    </w:p>
    <w:p w:rsidR="007631EE" w:rsidRDefault="007631EE" w:rsidP="007631EE">
      <w:pPr>
        <w:jc w:val="both"/>
        <w:rPr>
          <w:b w:val="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425"/>
      </w:tblGrid>
      <w:tr w:rsidR="007631EE">
        <w:tc>
          <w:tcPr>
            <w:tcW w:w="9756" w:type="dxa"/>
          </w:tcPr>
          <w:p w:rsidR="007631EE" w:rsidRPr="00421F03" w:rsidRDefault="007631EE" w:rsidP="007631EE">
            <w:pPr>
              <w:jc w:val="both"/>
              <w:rPr>
                <w:b w:val="0"/>
                <w:sz w:val="22"/>
                <w:szCs w:val="22"/>
              </w:rPr>
            </w:pPr>
          </w:p>
          <w:p w:rsidR="00421F03" w:rsidRPr="00421F03" w:rsidRDefault="00421F03" w:rsidP="007631EE">
            <w:pPr>
              <w:jc w:val="both"/>
              <w:rPr>
                <w:b w:val="0"/>
                <w:sz w:val="22"/>
                <w:szCs w:val="22"/>
              </w:rPr>
            </w:pPr>
            <w:r w:rsidRPr="00421F03">
              <w:rPr>
                <w:b w:val="0"/>
                <w:sz w:val="22"/>
                <w:szCs w:val="22"/>
              </w:rPr>
              <w:t>Mata kuliah ini mengkaji peran dan kedudukan akuntansi manajemen sebagai sistem informasi</w:t>
            </w:r>
            <w:r w:rsidR="00CF70AE">
              <w:rPr>
                <w:b w:val="0"/>
                <w:sz w:val="22"/>
                <w:szCs w:val="22"/>
              </w:rPr>
              <w:t xml:space="preserve">, serta </w:t>
            </w:r>
            <w:proofErr w:type="spellStart"/>
            <w:r w:rsidR="00CF70AE">
              <w:rPr>
                <w:b w:val="0"/>
                <w:sz w:val="22"/>
                <w:szCs w:val="22"/>
              </w:rPr>
              <w:t>implementasinya</w:t>
            </w:r>
            <w:proofErr w:type="spellEnd"/>
            <w:r w:rsidR="00CF70AE">
              <w:rPr>
                <w:b w:val="0"/>
                <w:sz w:val="22"/>
                <w:szCs w:val="22"/>
              </w:rPr>
              <w:t xml:space="preserve"> dalam berbagai kasus khusus dan organisasi khusus</w:t>
            </w:r>
          </w:p>
          <w:p w:rsidR="00421F03" w:rsidRPr="00421F03" w:rsidRDefault="00421F03" w:rsidP="007631E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7631EE" w:rsidRDefault="007631EE" w:rsidP="007631EE">
      <w:pPr>
        <w:jc w:val="both"/>
        <w:rPr>
          <w:b w:val="0"/>
        </w:rPr>
      </w:pPr>
    </w:p>
    <w:p w:rsidR="007631EE" w:rsidRDefault="007631EE" w:rsidP="007631EE">
      <w:pPr>
        <w:numPr>
          <w:ilvl w:val="0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b w:val="0"/>
        </w:rPr>
      </w:pPr>
      <w:r>
        <w:rPr>
          <w:b w:val="0"/>
        </w:rPr>
        <w:t>Media Pembelajaran</w:t>
      </w:r>
    </w:p>
    <w:p w:rsidR="007631EE" w:rsidRDefault="007631EE" w:rsidP="007631EE">
      <w:pPr>
        <w:jc w:val="both"/>
        <w:rPr>
          <w:b w:val="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425"/>
      </w:tblGrid>
      <w:tr w:rsidR="007631EE">
        <w:tc>
          <w:tcPr>
            <w:tcW w:w="9756" w:type="dxa"/>
          </w:tcPr>
          <w:p w:rsidR="007631EE" w:rsidRPr="00421F03" w:rsidRDefault="007631EE" w:rsidP="007631EE">
            <w:pPr>
              <w:jc w:val="both"/>
              <w:rPr>
                <w:b w:val="0"/>
                <w:sz w:val="22"/>
                <w:szCs w:val="22"/>
              </w:rPr>
            </w:pPr>
          </w:p>
          <w:p w:rsidR="007631EE" w:rsidRPr="00421F03" w:rsidRDefault="00D43101" w:rsidP="007631EE">
            <w:pPr>
              <w:jc w:val="both"/>
              <w:rPr>
                <w:b w:val="0"/>
                <w:sz w:val="22"/>
                <w:szCs w:val="22"/>
              </w:rPr>
            </w:pPr>
            <w:r w:rsidRPr="00421F03">
              <w:rPr>
                <w:b w:val="0"/>
                <w:sz w:val="22"/>
                <w:szCs w:val="22"/>
              </w:rPr>
              <w:t>Pembelajaran mata kuliah ini menggunakan variasi dari beberapa media yang tersedia. Visualisasi konsep-konsep materi perkuliahan disajikan dengan menggunakan OHP</w:t>
            </w:r>
            <w:r w:rsidR="000C03DD" w:rsidRPr="00421F03">
              <w:rPr>
                <w:b w:val="0"/>
                <w:sz w:val="22"/>
                <w:szCs w:val="22"/>
              </w:rPr>
              <w:t xml:space="preserve"> dan</w:t>
            </w:r>
            <w:r w:rsidRPr="00421F03">
              <w:rPr>
                <w:b w:val="0"/>
                <w:sz w:val="22"/>
                <w:szCs w:val="22"/>
              </w:rPr>
              <w:t xml:space="preserve"> </w:t>
            </w:r>
            <w:r w:rsidR="000C03DD" w:rsidRPr="00421F03">
              <w:rPr>
                <w:b w:val="0"/>
                <w:sz w:val="22"/>
                <w:szCs w:val="22"/>
              </w:rPr>
              <w:t>LCD projector. Perangkat lunak sistem komputer yang dominan digunakan dalam visualisasi materi adalah Microsoft Power Point.</w:t>
            </w:r>
          </w:p>
          <w:p w:rsidR="000C03DD" w:rsidRPr="00421F03" w:rsidRDefault="000C03DD" w:rsidP="007631E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85383B" w:rsidRDefault="0085383B" w:rsidP="007631EE">
      <w:pPr>
        <w:jc w:val="both"/>
        <w:rPr>
          <w:b w:val="0"/>
        </w:rPr>
      </w:pPr>
    </w:p>
    <w:p w:rsidR="007631EE" w:rsidRDefault="007631EE" w:rsidP="007631EE">
      <w:pPr>
        <w:numPr>
          <w:ilvl w:val="0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b w:val="0"/>
        </w:rPr>
      </w:pPr>
      <w:r>
        <w:rPr>
          <w:b w:val="0"/>
        </w:rPr>
        <w:t>Evaluasi Hasil Belajar Mahasiswa</w:t>
      </w:r>
    </w:p>
    <w:p w:rsidR="007631EE" w:rsidRDefault="007631EE" w:rsidP="007631EE">
      <w:pPr>
        <w:jc w:val="both"/>
        <w:rPr>
          <w:b w:val="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425"/>
      </w:tblGrid>
      <w:tr w:rsidR="007631EE">
        <w:tc>
          <w:tcPr>
            <w:tcW w:w="9756" w:type="dxa"/>
          </w:tcPr>
          <w:p w:rsidR="000C03DD" w:rsidRPr="00421F03" w:rsidRDefault="000C03DD" w:rsidP="007631EE">
            <w:pPr>
              <w:jc w:val="both"/>
              <w:rPr>
                <w:b w:val="0"/>
                <w:sz w:val="22"/>
                <w:szCs w:val="22"/>
              </w:rPr>
            </w:pPr>
          </w:p>
          <w:p w:rsidR="007631EE" w:rsidRPr="00421F03" w:rsidRDefault="000C03DD" w:rsidP="007631EE">
            <w:pPr>
              <w:jc w:val="both"/>
              <w:rPr>
                <w:b w:val="0"/>
                <w:sz w:val="22"/>
                <w:szCs w:val="22"/>
              </w:rPr>
            </w:pPr>
            <w:r w:rsidRPr="00421F03">
              <w:rPr>
                <w:b w:val="0"/>
                <w:sz w:val="22"/>
                <w:szCs w:val="22"/>
              </w:rPr>
              <w:t>Keberhasilan belajar mahasiswa ditentukan berdasarkan partisipasi mahasiswa dalam perkuliahan, pengerjaan tugas-tugas, dan keikutsertaan dalam ujian. Nilai akhir ditentukan dari komponen-komponen nilai tugas, ujian tengah semester, dan ujian akhir semester. Tugas-tugas yang harus dikerjakan mahasiswa terdiri dari tugas-tugas individual dan tugas-tugas kelompok. Ujian tengah semester dan ujian akhir semester dilaksanakan dalam bentuk ujian tulis yang menitikberatkan pada kemampuan mahasiswa dalam menganalisis kasus/permasalahan yang diajukan.</w:t>
            </w:r>
          </w:p>
          <w:p w:rsidR="007631EE" w:rsidRPr="00421F03" w:rsidRDefault="007631EE" w:rsidP="007631E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7631EE" w:rsidRDefault="007631EE" w:rsidP="007631EE">
      <w:pPr>
        <w:jc w:val="both"/>
        <w:rPr>
          <w:b w:val="0"/>
        </w:rPr>
      </w:pPr>
    </w:p>
    <w:p w:rsidR="007631EE" w:rsidRDefault="007631EE" w:rsidP="007631EE">
      <w:pPr>
        <w:jc w:val="both"/>
        <w:rPr>
          <w:b w:val="0"/>
        </w:rPr>
      </w:pPr>
    </w:p>
    <w:p w:rsidR="007631EE" w:rsidRDefault="007631EE" w:rsidP="007631EE">
      <w:pPr>
        <w:numPr>
          <w:ilvl w:val="0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b w:val="0"/>
        </w:rPr>
      </w:pPr>
      <w:r>
        <w:rPr>
          <w:b w:val="0"/>
        </w:rPr>
        <w:t>Garis Besar Materi Setiap Pertemuan</w:t>
      </w:r>
    </w:p>
    <w:p w:rsidR="007631EE" w:rsidRDefault="007631EE" w:rsidP="007631EE">
      <w:pPr>
        <w:jc w:val="both"/>
        <w:rPr>
          <w:b w:val="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241"/>
        <w:gridCol w:w="8184"/>
      </w:tblGrid>
      <w:tr w:rsidR="007631EE" w:rsidRPr="007631EE">
        <w:tc>
          <w:tcPr>
            <w:tcW w:w="1241" w:type="dxa"/>
            <w:tcBorders>
              <w:bottom w:val="single" w:sz="4" w:space="0" w:color="auto"/>
              <w:right w:val="single" w:sz="8" w:space="0" w:color="FFFFFF"/>
            </w:tcBorders>
            <w:shd w:val="clear" w:color="auto" w:fill="000000"/>
            <w:vAlign w:val="center"/>
          </w:tcPr>
          <w:p w:rsidR="007631EE" w:rsidRPr="007631EE" w:rsidRDefault="007631EE" w:rsidP="00421F03">
            <w:pPr>
              <w:spacing w:before="60" w:after="60"/>
              <w:rPr>
                <w:b w:val="0"/>
                <w:caps/>
                <w:color w:val="FFFFFF"/>
              </w:rPr>
            </w:pPr>
            <w:r w:rsidRPr="007631EE">
              <w:rPr>
                <w:b w:val="0"/>
                <w:caps/>
                <w:color w:val="FFFFFF"/>
              </w:rPr>
              <w:t>Pert. Ke</w:t>
            </w:r>
          </w:p>
        </w:tc>
        <w:tc>
          <w:tcPr>
            <w:tcW w:w="8184" w:type="dxa"/>
            <w:tcBorders>
              <w:left w:val="single" w:sz="8" w:space="0" w:color="FFFFFF"/>
              <w:bottom w:val="single" w:sz="4" w:space="0" w:color="auto"/>
            </w:tcBorders>
            <w:shd w:val="clear" w:color="auto" w:fill="000000"/>
            <w:vAlign w:val="center"/>
          </w:tcPr>
          <w:p w:rsidR="007631EE" w:rsidRPr="007631EE" w:rsidRDefault="007631EE" w:rsidP="000C03DD">
            <w:pPr>
              <w:spacing w:before="60" w:after="60"/>
              <w:rPr>
                <w:b w:val="0"/>
                <w:caps/>
                <w:color w:val="FFFFFF"/>
              </w:rPr>
            </w:pPr>
            <w:r w:rsidRPr="007631EE">
              <w:rPr>
                <w:b w:val="0"/>
                <w:caps/>
                <w:color w:val="FFFFFF"/>
              </w:rPr>
              <w:t>Garis Besar Materi Kuliah</w:t>
            </w:r>
          </w:p>
        </w:tc>
      </w:tr>
      <w:tr w:rsidR="007631EE">
        <w:trPr>
          <w:trHeight w:val="432"/>
        </w:trPr>
        <w:tc>
          <w:tcPr>
            <w:tcW w:w="1241" w:type="dxa"/>
            <w:tcBorders>
              <w:bottom w:val="dotted" w:sz="6" w:space="0" w:color="auto"/>
            </w:tcBorders>
            <w:vAlign w:val="center"/>
          </w:tcPr>
          <w:p w:rsidR="007631EE" w:rsidRPr="00421F03" w:rsidRDefault="00774355" w:rsidP="00421F03">
            <w:pPr>
              <w:rPr>
                <w:b w:val="0"/>
                <w:sz w:val="22"/>
                <w:szCs w:val="22"/>
              </w:rPr>
            </w:pPr>
            <w:r w:rsidRPr="00421F0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184" w:type="dxa"/>
            <w:tcBorders>
              <w:bottom w:val="dotted" w:sz="6" w:space="0" w:color="auto"/>
            </w:tcBorders>
            <w:vAlign w:val="center"/>
          </w:tcPr>
          <w:p w:rsidR="007631EE" w:rsidRPr="00421F03" w:rsidRDefault="00CF70AE" w:rsidP="00421F03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Review Akuntansi Manajemen sebagai Sistem Informasi</w:t>
            </w:r>
          </w:p>
        </w:tc>
      </w:tr>
      <w:tr w:rsidR="007631EE" w:rsidRPr="00DD2103">
        <w:trPr>
          <w:trHeight w:val="432"/>
        </w:trPr>
        <w:tc>
          <w:tcPr>
            <w:tcW w:w="1241" w:type="dxa"/>
            <w:tcBorders>
              <w:bottom w:val="dotted" w:sz="6" w:space="0" w:color="auto"/>
            </w:tcBorders>
            <w:vAlign w:val="center"/>
          </w:tcPr>
          <w:p w:rsidR="007631EE" w:rsidRPr="00421F03" w:rsidRDefault="00421F03" w:rsidP="00421F0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CF70AE">
              <w:rPr>
                <w:b w:val="0"/>
                <w:sz w:val="22"/>
                <w:szCs w:val="22"/>
              </w:rPr>
              <w:t xml:space="preserve"> - 3</w:t>
            </w:r>
          </w:p>
        </w:tc>
        <w:tc>
          <w:tcPr>
            <w:tcW w:w="8184" w:type="dxa"/>
            <w:tcBorders>
              <w:bottom w:val="dotted" w:sz="6" w:space="0" w:color="auto"/>
            </w:tcBorders>
            <w:vAlign w:val="center"/>
          </w:tcPr>
          <w:p w:rsidR="007631EE" w:rsidRPr="00DD2103" w:rsidRDefault="00DD2103" w:rsidP="00421F03">
            <w:pPr>
              <w:jc w:val="both"/>
              <w:rPr>
                <w:b w:val="0"/>
                <w:sz w:val="22"/>
                <w:szCs w:val="22"/>
              </w:rPr>
            </w:pPr>
            <w:r w:rsidRPr="00DD2103">
              <w:rPr>
                <w:b w:val="0"/>
                <w:sz w:val="22"/>
                <w:szCs w:val="22"/>
              </w:rPr>
              <w:t xml:space="preserve">Analisis </w:t>
            </w:r>
            <w:proofErr w:type="spellStart"/>
            <w:r w:rsidRPr="00DD2103">
              <w:rPr>
                <w:b w:val="0"/>
                <w:sz w:val="22"/>
                <w:szCs w:val="22"/>
              </w:rPr>
              <w:t>translasi</w:t>
            </w:r>
            <w:proofErr w:type="spellEnd"/>
            <w:r w:rsidRPr="00DD2103">
              <w:rPr>
                <w:b w:val="0"/>
                <w:sz w:val="22"/>
                <w:szCs w:val="22"/>
              </w:rPr>
              <w:t xml:space="preserve"> visi/misi ke dalam tujuan dan inisiatif stratejik pada berbagai perusahaan</w:t>
            </w:r>
          </w:p>
        </w:tc>
      </w:tr>
      <w:tr w:rsidR="00DD2103" w:rsidRPr="00DD2103">
        <w:trPr>
          <w:trHeight w:val="432"/>
        </w:trPr>
        <w:tc>
          <w:tcPr>
            <w:tcW w:w="1241" w:type="dxa"/>
            <w:tcBorders>
              <w:bottom w:val="dotted" w:sz="6" w:space="0" w:color="auto"/>
            </w:tcBorders>
            <w:vAlign w:val="center"/>
          </w:tcPr>
          <w:p w:rsidR="00DD2103" w:rsidRPr="00421F03" w:rsidRDefault="00DD2103" w:rsidP="00421F0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3-4</w:t>
            </w:r>
          </w:p>
        </w:tc>
        <w:tc>
          <w:tcPr>
            <w:tcW w:w="8184" w:type="dxa"/>
            <w:tcBorders>
              <w:bottom w:val="dotted" w:sz="6" w:space="0" w:color="auto"/>
            </w:tcBorders>
            <w:vAlign w:val="center"/>
          </w:tcPr>
          <w:p w:rsidR="00DD2103" w:rsidRPr="00CF70AE" w:rsidRDefault="00DD2103" w:rsidP="00B30073">
            <w:pPr>
              <w:jc w:val="both"/>
              <w:rPr>
                <w:b w:val="0"/>
                <w:sz w:val="22"/>
                <w:szCs w:val="22"/>
                <w:lang w:val="sv-SE"/>
              </w:rPr>
            </w:pPr>
            <w:r w:rsidRPr="00CF70AE">
              <w:rPr>
                <w:b w:val="0"/>
                <w:sz w:val="22"/>
                <w:szCs w:val="22"/>
                <w:lang w:val="sv-SE"/>
              </w:rPr>
              <w:t xml:space="preserve">Implementasi Metode dan Teknik Perencanaan </w:t>
            </w:r>
            <w:r>
              <w:rPr>
                <w:b w:val="0"/>
                <w:sz w:val="22"/>
                <w:szCs w:val="22"/>
                <w:lang w:val="sv-SE"/>
              </w:rPr>
              <w:t xml:space="preserve">&amp; Pengendalian Biaya pada Berbagai </w:t>
            </w:r>
            <w:r w:rsidRPr="00CF70AE">
              <w:rPr>
                <w:b w:val="0"/>
                <w:sz w:val="22"/>
                <w:szCs w:val="22"/>
                <w:lang w:val="sv-SE"/>
              </w:rPr>
              <w:t>Perusahaan</w:t>
            </w:r>
          </w:p>
        </w:tc>
      </w:tr>
      <w:tr w:rsidR="00DD2103">
        <w:trPr>
          <w:trHeight w:val="432"/>
        </w:trPr>
        <w:tc>
          <w:tcPr>
            <w:tcW w:w="1241" w:type="dxa"/>
            <w:tcBorders>
              <w:bottom w:val="dotted" w:sz="6" w:space="0" w:color="auto"/>
            </w:tcBorders>
            <w:vAlign w:val="center"/>
          </w:tcPr>
          <w:p w:rsidR="00DD2103" w:rsidRPr="00421F03" w:rsidRDefault="00DD2103" w:rsidP="00421F0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5-6</w:t>
            </w:r>
          </w:p>
        </w:tc>
        <w:tc>
          <w:tcPr>
            <w:tcW w:w="8184" w:type="dxa"/>
            <w:tcBorders>
              <w:bottom w:val="dotted" w:sz="6" w:space="0" w:color="auto"/>
            </w:tcBorders>
            <w:vAlign w:val="center"/>
          </w:tcPr>
          <w:p w:rsidR="00DD2103" w:rsidRPr="00421F03" w:rsidRDefault="00DD2103" w:rsidP="00421F03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Implementasi metode dan teknik penilaian kinerja manajemen dalam perspektif keuangan pada berbagai perusahaan</w:t>
            </w:r>
          </w:p>
        </w:tc>
      </w:tr>
      <w:tr w:rsidR="00DD2103" w:rsidRPr="00DD2103">
        <w:trPr>
          <w:trHeight w:val="432"/>
        </w:trPr>
        <w:tc>
          <w:tcPr>
            <w:tcW w:w="1241" w:type="dxa"/>
            <w:tcBorders>
              <w:bottom w:val="dotted" w:sz="6" w:space="0" w:color="auto"/>
            </w:tcBorders>
            <w:vAlign w:val="center"/>
          </w:tcPr>
          <w:p w:rsidR="00DD2103" w:rsidRPr="00421F03" w:rsidRDefault="00DD2103" w:rsidP="00421F0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– 9</w:t>
            </w:r>
          </w:p>
        </w:tc>
        <w:tc>
          <w:tcPr>
            <w:tcW w:w="8184" w:type="dxa"/>
            <w:tcBorders>
              <w:bottom w:val="dotted" w:sz="6" w:space="0" w:color="auto"/>
            </w:tcBorders>
            <w:vAlign w:val="center"/>
          </w:tcPr>
          <w:p w:rsidR="00DD2103" w:rsidRPr="00DD2103" w:rsidRDefault="00DD2103" w:rsidP="00421F03">
            <w:pPr>
              <w:jc w:val="both"/>
              <w:rPr>
                <w:b w:val="0"/>
                <w:sz w:val="22"/>
                <w:szCs w:val="22"/>
              </w:rPr>
            </w:pPr>
            <w:r w:rsidRPr="00DD2103">
              <w:rPr>
                <w:b w:val="0"/>
                <w:sz w:val="22"/>
                <w:szCs w:val="22"/>
              </w:rPr>
              <w:t>Implementasi metode dan teknik penilaian kinerja manajemen dalam perspektif non keuangan pada berbagai perusahaan</w:t>
            </w:r>
          </w:p>
        </w:tc>
      </w:tr>
      <w:tr w:rsidR="00DD2103">
        <w:trPr>
          <w:trHeight w:val="432"/>
        </w:trPr>
        <w:tc>
          <w:tcPr>
            <w:tcW w:w="1241" w:type="dxa"/>
            <w:tcBorders>
              <w:bottom w:val="dotted" w:sz="6" w:space="0" w:color="auto"/>
            </w:tcBorders>
            <w:vAlign w:val="center"/>
          </w:tcPr>
          <w:p w:rsidR="00DD2103" w:rsidRPr="00421F03" w:rsidRDefault="00DD2103" w:rsidP="00421F0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10 - 12</w:t>
            </w:r>
          </w:p>
        </w:tc>
        <w:tc>
          <w:tcPr>
            <w:tcW w:w="8184" w:type="dxa"/>
            <w:tcBorders>
              <w:bottom w:val="dotted" w:sz="6" w:space="0" w:color="auto"/>
            </w:tcBorders>
            <w:vAlign w:val="center"/>
          </w:tcPr>
          <w:p w:rsidR="00DD2103" w:rsidRDefault="00DD2103" w:rsidP="00421F03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Implementasi balanced scorecard pada organisasi nirlaba</w:t>
            </w:r>
          </w:p>
        </w:tc>
      </w:tr>
      <w:tr w:rsidR="00DD2103">
        <w:trPr>
          <w:trHeight w:val="432"/>
        </w:trPr>
        <w:tc>
          <w:tcPr>
            <w:tcW w:w="1241" w:type="dxa"/>
            <w:tcBorders>
              <w:bottom w:val="dotted" w:sz="6" w:space="0" w:color="auto"/>
            </w:tcBorders>
            <w:vAlign w:val="center"/>
          </w:tcPr>
          <w:p w:rsidR="00DD2103" w:rsidRPr="00421F03" w:rsidRDefault="00DD2103" w:rsidP="00421F0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13-15</w:t>
            </w:r>
          </w:p>
        </w:tc>
        <w:tc>
          <w:tcPr>
            <w:tcW w:w="8184" w:type="dxa"/>
            <w:tcBorders>
              <w:bottom w:val="dotted" w:sz="6" w:space="0" w:color="auto"/>
            </w:tcBorders>
            <w:vAlign w:val="center"/>
          </w:tcPr>
          <w:p w:rsidR="00DD2103" w:rsidRPr="00421F03" w:rsidRDefault="00DD2103" w:rsidP="00421F03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Analisis masalah manajemen </w:t>
            </w:r>
            <w:proofErr w:type="spellStart"/>
            <w:r>
              <w:rPr>
                <w:b w:val="0"/>
                <w:sz w:val="22"/>
                <w:szCs w:val="22"/>
              </w:rPr>
              <w:t>kontemporer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dan kasus-kasus internasional</w:t>
            </w:r>
          </w:p>
        </w:tc>
      </w:tr>
      <w:tr w:rsidR="00DD2103">
        <w:trPr>
          <w:trHeight w:val="432"/>
        </w:trPr>
        <w:tc>
          <w:tcPr>
            <w:tcW w:w="1241" w:type="dxa"/>
            <w:tcBorders>
              <w:bottom w:val="dotted" w:sz="6" w:space="0" w:color="auto"/>
            </w:tcBorders>
            <w:vAlign w:val="center"/>
          </w:tcPr>
          <w:p w:rsidR="00DD2103" w:rsidRPr="00421F03" w:rsidRDefault="00DD2103" w:rsidP="00421F0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8184" w:type="dxa"/>
            <w:tcBorders>
              <w:bottom w:val="dotted" w:sz="6" w:space="0" w:color="auto"/>
            </w:tcBorders>
            <w:vAlign w:val="center"/>
          </w:tcPr>
          <w:p w:rsidR="00DD2103" w:rsidRPr="00421F03" w:rsidRDefault="00DD2103" w:rsidP="00421F03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Ujian Akhir Semester</w:t>
            </w:r>
          </w:p>
        </w:tc>
      </w:tr>
    </w:tbl>
    <w:p w:rsidR="007631EE" w:rsidRDefault="007631EE" w:rsidP="007631EE">
      <w:pPr>
        <w:jc w:val="both"/>
        <w:rPr>
          <w:b w:val="0"/>
        </w:rPr>
      </w:pPr>
    </w:p>
    <w:p w:rsidR="007631EE" w:rsidRDefault="007631EE" w:rsidP="007631EE">
      <w:pPr>
        <w:numPr>
          <w:ilvl w:val="0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b w:val="0"/>
        </w:rPr>
      </w:pPr>
      <w:r>
        <w:rPr>
          <w:b w:val="0"/>
        </w:rPr>
        <w:t>Daftar Pustaka Utama</w:t>
      </w:r>
    </w:p>
    <w:p w:rsidR="007631EE" w:rsidRDefault="007631EE" w:rsidP="007631EE">
      <w:pPr>
        <w:jc w:val="both"/>
        <w:rPr>
          <w:b w:val="0"/>
        </w:rPr>
      </w:pPr>
    </w:p>
    <w:tbl>
      <w:tblPr>
        <w:tblStyle w:val="TableGrid"/>
        <w:tblW w:w="9648" w:type="dxa"/>
        <w:tblInd w:w="108" w:type="dxa"/>
        <w:tblLook w:val="01E0" w:firstRow="1" w:lastRow="1" w:firstColumn="1" w:lastColumn="1" w:noHBand="0" w:noVBand="0"/>
      </w:tblPr>
      <w:tblGrid>
        <w:gridCol w:w="9648"/>
      </w:tblGrid>
      <w:tr w:rsidR="00831966">
        <w:tc>
          <w:tcPr>
            <w:tcW w:w="9648" w:type="dxa"/>
          </w:tcPr>
          <w:p w:rsidR="000A3CFC" w:rsidRDefault="000A3CFC" w:rsidP="000A3CFC">
            <w:pPr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:rsidR="000A3CFC" w:rsidRPr="000A3CFC" w:rsidRDefault="000A3CFC" w:rsidP="000A3CFC">
            <w:pPr>
              <w:numPr>
                <w:ilvl w:val="0"/>
                <w:numId w:val="16"/>
              </w:numPr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A3CFC">
              <w:rPr>
                <w:rFonts w:cs="Arial"/>
                <w:b w:val="0"/>
                <w:sz w:val="22"/>
                <w:szCs w:val="22"/>
              </w:rPr>
              <w:t xml:space="preserve">Accounting for Management Decisions, (Arnold &amp; Turley), </w:t>
            </w:r>
          </w:p>
          <w:p w:rsidR="000A3CFC" w:rsidRPr="000A3CFC" w:rsidRDefault="000A3CFC" w:rsidP="000A3CFC">
            <w:pPr>
              <w:numPr>
                <w:ilvl w:val="0"/>
                <w:numId w:val="16"/>
              </w:numPr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A3CFC">
              <w:rPr>
                <w:rFonts w:cs="Arial"/>
                <w:b w:val="0"/>
                <w:sz w:val="22"/>
                <w:szCs w:val="22"/>
              </w:rPr>
              <w:t xml:space="preserve">Management Accounting, (Atkinson &amp; Kaplan), </w:t>
            </w:r>
          </w:p>
          <w:p w:rsidR="000A3CFC" w:rsidRPr="000A3CFC" w:rsidRDefault="000A3CFC" w:rsidP="000A3CFC">
            <w:pPr>
              <w:numPr>
                <w:ilvl w:val="0"/>
                <w:numId w:val="16"/>
              </w:numPr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A3CFC">
              <w:rPr>
                <w:rFonts w:cs="Arial"/>
                <w:b w:val="0"/>
                <w:sz w:val="22"/>
                <w:szCs w:val="22"/>
              </w:rPr>
              <w:t xml:space="preserve">Management Accounting, (Hansen &amp; </w:t>
            </w:r>
            <w:proofErr w:type="spellStart"/>
            <w:r w:rsidRPr="000A3CFC">
              <w:rPr>
                <w:rFonts w:cs="Arial"/>
                <w:b w:val="0"/>
                <w:sz w:val="22"/>
                <w:szCs w:val="22"/>
              </w:rPr>
              <w:t>Mowen</w:t>
            </w:r>
            <w:proofErr w:type="spellEnd"/>
            <w:r w:rsidRPr="000A3CFC">
              <w:rPr>
                <w:rFonts w:cs="Arial"/>
                <w:b w:val="0"/>
                <w:sz w:val="22"/>
                <w:szCs w:val="22"/>
              </w:rPr>
              <w:t xml:space="preserve">), </w:t>
            </w:r>
          </w:p>
          <w:p w:rsidR="000A3CFC" w:rsidRPr="000A3CFC" w:rsidRDefault="000A3CFC" w:rsidP="000A3CFC">
            <w:pPr>
              <w:numPr>
                <w:ilvl w:val="0"/>
                <w:numId w:val="16"/>
              </w:numPr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A3CFC">
              <w:rPr>
                <w:rFonts w:cs="Arial"/>
                <w:b w:val="0"/>
                <w:sz w:val="22"/>
                <w:szCs w:val="22"/>
              </w:rPr>
              <w:t xml:space="preserve">Accounting for Decision Making and Control, (Zimmerman), </w:t>
            </w:r>
          </w:p>
          <w:p w:rsidR="000A3CFC" w:rsidRPr="000A3CFC" w:rsidRDefault="000A3CFC" w:rsidP="000A3CFC">
            <w:pPr>
              <w:numPr>
                <w:ilvl w:val="0"/>
                <w:numId w:val="16"/>
              </w:numPr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A3CFC">
              <w:rPr>
                <w:rFonts w:cs="Arial"/>
                <w:b w:val="0"/>
                <w:sz w:val="22"/>
                <w:szCs w:val="22"/>
              </w:rPr>
              <w:t>Balanced Scorecard, (Kaplan &amp; Norton),</w:t>
            </w:r>
          </w:p>
          <w:p w:rsidR="000A3CFC" w:rsidRPr="000A3CFC" w:rsidRDefault="000A3CFC" w:rsidP="000A3CFC">
            <w:pPr>
              <w:numPr>
                <w:ilvl w:val="0"/>
                <w:numId w:val="16"/>
              </w:numPr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A3CFC">
              <w:rPr>
                <w:rFonts w:cs="Arial"/>
                <w:b w:val="0"/>
                <w:sz w:val="22"/>
                <w:szCs w:val="22"/>
              </w:rPr>
              <w:t>Akuntansi Manajemen, (Mulyadi), 2000</w:t>
            </w:r>
          </w:p>
          <w:p w:rsidR="00831966" w:rsidRPr="000A3CFC" w:rsidRDefault="00831966" w:rsidP="000A3CFC">
            <w:pPr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7631EE" w:rsidRDefault="007631EE" w:rsidP="007631EE">
      <w:pPr>
        <w:jc w:val="both"/>
        <w:rPr>
          <w:b w:val="0"/>
        </w:rPr>
      </w:pPr>
    </w:p>
    <w:p w:rsidR="007631EE" w:rsidRPr="007631EE" w:rsidRDefault="007631EE" w:rsidP="007631EE">
      <w:pPr>
        <w:ind w:left="6480"/>
        <w:jc w:val="both"/>
        <w:rPr>
          <w:b w:val="0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7631EE">
            <w:rPr>
              <w:b w:val="0"/>
              <w:sz w:val="22"/>
              <w:szCs w:val="22"/>
            </w:rPr>
            <w:t>Bandung</w:t>
          </w:r>
        </w:smartTag>
      </w:smartTag>
      <w:r w:rsidRPr="007631EE">
        <w:rPr>
          <w:b w:val="0"/>
          <w:sz w:val="22"/>
          <w:szCs w:val="22"/>
        </w:rPr>
        <w:t xml:space="preserve">, </w:t>
      </w:r>
    </w:p>
    <w:p w:rsidR="007631EE" w:rsidRPr="007631EE" w:rsidRDefault="007631EE" w:rsidP="007631EE">
      <w:pPr>
        <w:ind w:left="6480"/>
        <w:jc w:val="both"/>
        <w:rPr>
          <w:b w:val="0"/>
          <w:sz w:val="22"/>
          <w:szCs w:val="22"/>
        </w:rPr>
      </w:pPr>
      <w:r w:rsidRPr="007631EE">
        <w:rPr>
          <w:b w:val="0"/>
          <w:sz w:val="22"/>
          <w:szCs w:val="22"/>
        </w:rPr>
        <w:t>Dosen Penanggung Jawab</w:t>
      </w:r>
    </w:p>
    <w:p w:rsidR="007631EE" w:rsidRPr="007631EE" w:rsidRDefault="007631EE" w:rsidP="007631EE">
      <w:pPr>
        <w:ind w:left="6480"/>
        <w:jc w:val="both"/>
        <w:rPr>
          <w:b w:val="0"/>
          <w:sz w:val="22"/>
          <w:szCs w:val="22"/>
        </w:rPr>
      </w:pPr>
    </w:p>
    <w:p w:rsidR="007631EE" w:rsidRDefault="007631EE" w:rsidP="007631EE">
      <w:pPr>
        <w:ind w:left="6480"/>
        <w:jc w:val="both"/>
        <w:rPr>
          <w:b w:val="0"/>
          <w:sz w:val="22"/>
          <w:szCs w:val="22"/>
        </w:rPr>
      </w:pPr>
    </w:p>
    <w:p w:rsidR="007631EE" w:rsidRPr="007631EE" w:rsidRDefault="007631EE" w:rsidP="007631EE">
      <w:pPr>
        <w:ind w:left="6480"/>
        <w:jc w:val="both"/>
        <w:rPr>
          <w:b w:val="0"/>
          <w:sz w:val="22"/>
          <w:szCs w:val="22"/>
        </w:rPr>
      </w:pPr>
    </w:p>
    <w:p w:rsidR="007631EE" w:rsidRDefault="007631EE" w:rsidP="007631EE">
      <w:pPr>
        <w:ind w:left="6480"/>
        <w:jc w:val="both"/>
        <w:rPr>
          <w:b w:val="0"/>
          <w:sz w:val="22"/>
          <w:szCs w:val="22"/>
        </w:rPr>
      </w:pPr>
    </w:p>
    <w:p w:rsidR="00104FEF" w:rsidRDefault="00104FEF" w:rsidP="007631EE">
      <w:pPr>
        <w:ind w:left="6480"/>
        <w:jc w:val="both"/>
        <w:rPr>
          <w:b w:val="0"/>
          <w:sz w:val="22"/>
          <w:szCs w:val="22"/>
        </w:rPr>
      </w:pPr>
    </w:p>
    <w:p w:rsidR="00104FEF" w:rsidRPr="008C0D08" w:rsidRDefault="00831966" w:rsidP="007631EE">
      <w:pPr>
        <w:ind w:left="6480"/>
        <w:jc w:val="both"/>
        <w:rPr>
          <w:b w:val="0"/>
          <w:sz w:val="22"/>
          <w:szCs w:val="22"/>
          <w:lang w:val="id-ID"/>
        </w:rPr>
      </w:pPr>
      <w:r>
        <w:rPr>
          <w:b w:val="0"/>
          <w:sz w:val="22"/>
          <w:szCs w:val="22"/>
        </w:rPr>
        <w:t xml:space="preserve">Drs. </w:t>
      </w:r>
      <w:proofErr w:type="spellStart"/>
      <w:r>
        <w:rPr>
          <w:b w:val="0"/>
          <w:sz w:val="22"/>
          <w:szCs w:val="22"/>
        </w:rPr>
        <w:t>Ajang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Mulyadi</w:t>
      </w:r>
      <w:proofErr w:type="spellEnd"/>
      <w:r w:rsidR="008C0D08">
        <w:rPr>
          <w:b w:val="0"/>
          <w:sz w:val="22"/>
          <w:szCs w:val="22"/>
          <w:lang w:val="id-ID"/>
        </w:rPr>
        <w:t>, MM</w:t>
      </w:r>
    </w:p>
    <w:p w:rsidR="007631EE" w:rsidRPr="008C0D08" w:rsidRDefault="007631EE" w:rsidP="007631EE">
      <w:pPr>
        <w:ind w:left="6480"/>
        <w:jc w:val="both"/>
        <w:rPr>
          <w:b w:val="0"/>
          <w:sz w:val="22"/>
          <w:szCs w:val="22"/>
          <w:lang w:val="id-ID"/>
        </w:rPr>
      </w:pPr>
      <w:r w:rsidRPr="007631EE">
        <w:rPr>
          <w:b w:val="0"/>
          <w:sz w:val="22"/>
          <w:szCs w:val="22"/>
        </w:rPr>
        <w:t>NIP.</w:t>
      </w:r>
      <w:r w:rsidR="008C0D08">
        <w:rPr>
          <w:b w:val="0"/>
          <w:sz w:val="22"/>
          <w:szCs w:val="22"/>
        </w:rPr>
        <w:t xml:space="preserve"> </w:t>
      </w:r>
      <w:r w:rsidR="008C0D08">
        <w:rPr>
          <w:b w:val="0"/>
          <w:sz w:val="22"/>
          <w:szCs w:val="22"/>
          <w:lang w:val="id-ID"/>
        </w:rPr>
        <w:t>196111021986031002</w:t>
      </w:r>
      <w:bookmarkStart w:id="0" w:name="_GoBack"/>
      <w:bookmarkEnd w:id="0"/>
    </w:p>
    <w:sectPr w:rsidR="007631EE" w:rsidRPr="008C0D08" w:rsidSect="00094B21">
      <w:footerReference w:type="default" r:id="rId8"/>
      <w:pgSz w:w="11909" w:h="16834" w:code="9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14" w:rsidRDefault="00620C14" w:rsidP="007631EE">
      <w:r>
        <w:separator/>
      </w:r>
    </w:p>
  </w:endnote>
  <w:endnote w:type="continuationSeparator" w:id="0">
    <w:p w:rsidR="00620C14" w:rsidRDefault="00620C14" w:rsidP="0076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B6" w:rsidRPr="0085383B" w:rsidRDefault="00DD2103" w:rsidP="007631EE">
    <w:pPr>
      <w:pStyle w:val="Footer"/>
      <w:tabs>
        <w:tab w:val="clear" w:pos="4320"/>
        <w:tab w:val="left" w:pos="360"/>
        <w:tab w:val="right" w:leader="dot" w:pos="8640"/>
        <w:tab w:val="right" w:pos="9648"/>
      </w:tabs>
      <w:jc w:val="left"/>
      <w:rPr>
        <w:b w:val="0"/>
        <w:sz w:val="12"/>
        <w:szCs w:val="12"/>
        <w:lang w:val="fi-FI"/>
      </w:rPr>
    </w:pPr>
    <w:r w:rsidRPr="00DD2103">
      <w:rPr>
        <w:b w:val="0"/>
        <w:sz w:val="12"/>
        <w:szCs w:val="12"/>
      </w:rPr>
      <w:fldChar w:fldCharType="begin"/>
    </w:r>
    <w:r w:rsidRPr="00DD2103">
      <w:rPr>
        <w:b w:val="0"/>
        <w:sz w:val="12"/>
        <w:szCs w:val="12"/>
        <w:lang w:val="fi-FI"/>
      </w:rPr>
      <w:instrText xml:space="preserve"> FILENAME \p </w:instrText>
    </w:r>
    <w:r>
      <w:rPr>
        <w:b w:val="0"/>
        <w:sz w:val="12"/>
        <w:szCs w:val="12"/>
      </w:rPr>
      <w:fldChar w:fldCharType="separate"/>
    </w:r>
    <w:r w:rsidR="004C6E57">
      <w:rPr>
        <w:b w:val="0"/>
        <w:noProof/>
        <w:sz w:val="12"/>
        <w:szCs w:val="12"/>
        <w:lang w:val="fi-FI"/>
      </w:rPr>
      <w:t>E:\SILABUS PENDIDIKAN AKUNTANSI\Seminar Akuntansi Manajemen.doc</w:t>
    </w:r>
    <w:r w:rsidRPr="00DD2103">
      <w:rPr>
        <w:b w:val="0"/>
        <w:sz w:val="12"/>
        <w:szCs w:val="12"/>
      </w:rPr>
      <w:fldChar w:fldCharType="end"/>
    </w:r>
    <w:r w:rsidR="009440B6" w:rsidRPr="0085383B">
      <w:rPr>
        <w:b w:val="0"/>
        <w:sz w:val="12"/>
        <w:szCs w:val="12"/>
        <w:lang w:val="fi-FI"/>
      </w:rPr>
      <w:tab/>
    </w:r>
    <w:r w:rsidR="009440B6" w:rsidRPr="0085383B">
      <w:rPr>
        <w:b w:val="0"/>
        <w:sz w:val="12"/>
        <w:szCs w:val="12"/>
        <w:lang w:val="fi-FI"/>
      </w:rPr>
      <w:tab/>
      <w:t xml:space="preserve">Hal </w:t>
    </w:r>
    <w:r w:rsidR="009440B6" w:rsidRPr="00AA7D14">
      <w:rPr>
        <w:b w:val="0"/>
        <w:sz w:val="12"/>
        <w:szCs w:val="12"/>
      </w:rPr>
      <w:fldChar w:fldCharType="begin"/>
    </w:r>
    <w:r w:rsidR="009440B6" w:rsidRPr="0085383B">
      <w:rPr>
        <w:b w:val="0"/>
        <w:sz w:val="12"/>
        <w:szCs w:val="12"/>
        <w:lang w:val="fi-FI"/>
      </w:rPr>
      <w:instrText xml:space="preserve"> PAGE </w:instrText>
    </w:r>
    <w:r w:rsidR="009440B6" w:rsidRPr="00AA7D14">
      <w:rPr>
        <w:b w:val="0"/>
        <w:sz w:val="12"/>
        <w:szCs w:val="12"/>
      </w:rPr>
      <w:fldChar w:fldCharType="separate"/>
    </w:r>
    <w:r w:rsidR="008C0D08">
      <w:rPr>
        <w:b w:val="0"/>
        <w:noProof/>
        <w:sz w:val="12"/>
        <w:szCs w:val="12"/>
        <w:lang w:val="fi-FI"/>
      </w:rPr>
      <w:t>2</w:t>
    </w:r>
    <w:r w:rsidR="009440B6" w:rsidRPr="00AA7D14">
      <w:rPr>
        <w:b w:val="0"/>
        <w:sz w:val="12"/>
        <w:szCs w:val="12"/>
      </w:rPr>
      <w:fldChar w:fldCharType="end"/>
    </w:r>
    <w:r w:rsidR="009440B6" w:rsidRPr="0085383B">
      <w:rPr>
        <w:b w:val="0"/>
        <w:sz w:val="12"/>
        <w:szCs w:val="12"/>
        <w:lang w:val="fi-FI"/>
      </w:rPr>
      <w:t xml:space="preserve"> dari </w:t>
    </w:r>
    <w:r w:rsidR="009440B6" w:rsidRPr="00AA7D14">
      <w:rPr>
        <w:b w:val="0"/>
        <w:sz w:val="12"/>
        <w:szCs w:val="12"/>
      </w:rPr>
      <w:fldChar w:fldCharType="begin"/>
    </w:r>
    <w:r w:rsidR="009440B6" w:rsidRPr="0085383B">
      <w:rPr>
        <w:b w:val="0"/>
        <w:sz w:val="12"/>
        <w:szCs w:val="12"/>
        <w:lang w:val="fi-FI"/>
      </w:rPr>
      <w:instrText xml:space="preserve"> NUMPAGES </w:instrText>
    </w:r>
    <w:r w:rsidR="009440B6" w:rsidRPr="00AA7D14">
      <w:rPr>
        <w:b w:val="0"/>
        <w:sz w:val="12"/>
        <w:szCs w:val="12"/>
      </w:rPr>
      <w:fldChar w:fldCharType="separate"/>
    </w:r>
    <w:r w:rsidR="008C0D08">
      <w:rPr>
        <w:b w:val="0"/>
        <w:noProof/>
        <w:sz w:val="12"/>
        <w:szCs w:val="12"/>
        <w:lang w:val="fi-FI"/>
      </w:rPr>
      <w:t>2</w:t>
    </w:r>
    <w:r w:rsidR="009440B6" w:rsidRPr="00AA7D14">
      <w:rPr>
        <w:b w:val="0"/>
        <w:sz w:val="12"/>
        <w:szCs w:val="12"/>
      </w:rPr>
      <w:fldChar w:fldCharType="end"/>
    </w:r>
  </w:p>
  <w:p w:rsidR="009440B6" w:rsidRPr="0085383B" w:rsidRDefault="009440B6" w:rsidP="007631EE">
    <w:pPr>
      <w:pStyle w:val="Footer"/>
      <w:jc w:val="left"/>
      <w:rPr>
        <w:b w:val="0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14" w:rsidRDefault="00620C14" w:rsidP="007631EE">
      <w:r>
        <w:separator/>
      </w:r>
    </w:p>
  </w:footnote>
  <w:footnote w:type="continuationSeparator" w:id="0">
    <w:p w:rsidR="00620C14" w:rsidRDefault="00620C14" w:rsidP="00763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9EA"/>
    <w:multiLevelType w:val="multilevel"/>
    <w:tmpl w:val="4AD41D6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2C96807"/>
    <w:multiLevelType w:val="multilevel"/>
    <w:tmpl w:val="4AD41D6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6591147"/>
    <w:multiLevelType w:val="hybridMultilevel"/>
    <w:tmpl w:val="6DE0BF6E"/>
    <w:lvl w:ilvl="0" w:tplc="411899D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72B2D"/>
    <w:multiLevelType w:val="multilevel"/>
    <w:tmpl w:val="4AD4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A74142D"/>
    <w:multiLevelType w:val="hybridMultilevel"/>
    <w:tmpl w:val="53486398"/>
    <w:lvl w:ilvl="0" w:tplc="411899D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E42F73"/>
    <w:multiLevelType w:val="hybridMultilevel"/>
    <w:tmpl w:val="421C83F4"/>
    <w:lvl w:ilvl="0" w:tplc="BB9264FC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EA58E50A">
      <w:start w:val="1"/>
      <w:numFmt w:val="decimal"/>
      <w:lvlText w:val="(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B632DB"/>
    <w:multiLevelType w:val="multilevel"/>
    <w:tmpl w:val="BAC6C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F55115"/>
    <w:multiLevelType w:val="hybridMultilevel"/>
    <w:tmpl w:val="A01E0A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E8570B"/>
    <w:multiLevelType w:val="hybridMultilevel"/>
    <w:tmpl w:val="BAC6C8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1899D8">
      <w:start w:val="1"/>
      <w:numFmt w:val="decimal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EE"/>
    <w:rsid w:val="00094B21"/>
    <w:rsid w:val="000A3CFC"/>
    <w:rsid w:val="000C03DD"/>
    <w:rsid w:val="000D51FF"/>
    <w:rsid w:val="00104FEF"/>
    <w:rsid w:val="001C70E8"/>
    <w:rsid w:val="001D77F1"/>
    <w:rsid w:val="002276E8"/>
    <w:rsid w:val="00236EE1"/>
    <w:rsid w:val="00421F03"/>
    <w:rsid w:val="004A7E00"/>
    <w:rsid w:val="004C6E57"/>
    <w:rsid w:val="004E2690"/>
    <w:rsid w:val="00564693"/>
    <w:rsid w:val="00620C14"/>
    <w:rsid w:val="00643528"/>
    <w:rsid w:val="00650672"/>
    <w:rsid w:val="007631EE"/>
    <w:rsid w:val="00774355"/>
    <w:rsid w:val="00796F28"/>
    <w:rsid w:val="007C25FA"/>
    <w:rsid w:val="007E29EA"/>
    <w:rsid w:val="00831966"/>
    <w:rsid w:val="0085383B"/>
    <w:rsid w:val="00862D34"/>
    <w:rsid w:val="008C0D08"/>
    <w:rsid w:val="009440B6"/>
    <w:rsid w:val="009D6C06"/>
    <w:rsid w:val="009F3C9E"/>
    <w:rsid w:val="00B30073"/>
    <w:rsid w:val="00CF70AE"/>
    <w:rsid w:val="00D43101"/>
    <w:rsid w:val="00DD2103"/>
    <w:rsid w:val="00E14D50"/>
    <w:rsid w:val="00E737B2"/>
    <w:rsid w:val="00F617BA"/>
    <w:rsid w:val="00F945F7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1EE"/>
    <w:pPr>
      <w:jc w:val="center"/>
    </w:pPr>
    <w:rPr>
      <w:rFonts w:ascii="Trebuchet MS" w:hAnsi="Trebuchet MS"/>
      <w:b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9D6C06"/>
    <w:pPr>
      <w:keepNext/>
      <w:numPr>
        <w:numId w:val="8"/>
      </w:numPr>
      <w:spacing w:before="240" w:after="60"/>
      <w:jc w:val="both"/>
      <w:outlineLvl w:val="0"/>
    </w:pPr>
    <w:rPr>
      <w:rFonts w:ascii="Arial" w:hAnsi="Arial" w:cs="Arial"/>
      <w:b w:val="0"/>
      <w:kern w:val="32"/>
      <w:sz w:val="26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631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1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631EE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F945F7"/>
    <w:pPr>
      <w:ind w:left="360"/>
      <w:jc w:val="left"/>
    </w:pPr>
    <w:rPr>
      <w:rFonts w:ascii="Arial" w:hAnsi="Arial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1EE"/>
    <w:pPr>
      <w:jc w:val="center"/>
    </w:pPr>
    <w:rPr>
      <w:rFonts w:ascii="Trebuchet MS" w:hAnsi="Trebuchet MS"/>
      <w:b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9D6C06"/>
    <w:pPr>
      <w:keepNext/>
      <w:numPr>
        <w:numId w:val="8"/>
      </w:numPr>
      <w:spacing w:before="240" w:after="60"/>
      <w:jc w:val="both"/>
      <w:outlineLvl w:val="0"/>
    </w:pPr>
    <w:rPr>
      <w:rFonts w:ascii="Arial" w:hAnsi="Arial" w:cs="Arial"/>
      <w:b w:val="0"/>
      <w:kern w:val="32"/>
      <w:sz w:val="26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631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1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631EE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F945F7"/>
    <w:pPr>
      <w:ind w:left="360"/>
      <w:jc w:val="left"/>
    </w:pPr>
    <w:rPr>
      <w:rFonts w:ascii="Arial" w:hAnsi="Arial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MATA KULIAH</vt:lpstr>
    </vt:vector>
  </TitlesOfParts>
  <Company>Pendidikan Akuntansi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MATA KULIAH</dc:title>
  <dc:creator>Akuntansi</dc:creator>
  <cp:lastModifiedBy>hp</cp:lastModifiedBy>
  <cp:revision>2</cp:revision>
  <cp:lastPrinted>2007-01-08T02:19:00Z</cp:lastPrinted>
  <dcterms:created xsi:type="dcterms:W3CDTF">2011-09-08T06:01:00Z</dcterms:created>
  <dcterms:modified xsi:type="dcterms:W3CDTF">2011-09-08T06:01:00Z</dcterms:modified>
</cp:coreProperties>
</file>